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E145" w14:textId="77777777" w:rsidR="000E17D7" w:rsidRDefault="000E17D7" w:rsidP="000E17D7">
      <w:pPr>
        <w:jc w:val="center"/>
        <w:rPr>
          <w:rFonts w:ascii="Calibri" w:eastAsia="Calibri" w:hAnsi="Calibri" w:cs="Calibri"/>
          <w:b/>
          <w:bCs/>
        </w:rPr>
      </w:pPr>
      <w:r>
        <w:rPr>
          <w:rFonts w:ascii="Calibri" w:eastAsia="Calibri" w:hAnsi="Calibri" w:cs="Calibri"/>
          <w:b/>
          <w:bCs/>
        </w:rPr>
        <w:t xml:space="preserve">KNOW YOUR RIGHTS </w:t>
      </w:r>
    </w:p>
    <w:p w14:paraId="49AA0595" w14:textId="77777777" w:rsidR="000E17D7" w:rsidRDefault="000E17D7" w:rsidP="000E17D7">
      <w:pPr>
        <w:jc w:val="center"/>
        <w:rPr>
          <w:rFonts w:ascii="Calibri" w:eastAsia="Calibri" w:hAnsi="Calibri" w:cs="Calibri"/>
          <w:b/>
          <w:bCs/>
          <w:i/>
          <w:iCs/>
        </w:rPr>
      </w:pPr>
      <w:r>
        <w:rPr>
          <w:rFonts w:ascii="Calibri" w:eastAsia="Calibri" w:hAnsi="Calibri" w:cs="Calibri"/>
          <w:b/>
          <w:bCs/>
          <w:i/>
          <w:iCs/>
        </w:rPr>
        <w:t>Updated December 2025</w:t>
      </w:r>
    </w:p>
    <w:p w14:paraId="1AA50617" w14:textId="77777777" w:rsidR="000E17D7" w:rsidRDefault="000E17D7" w:rsidP="000E17D7">
      <w:pPr>
        <w:rPr>
          <w:rFonts w:ascii="Calibri" w:eastAsia="Calibri" w:hAnsi="Calibri" w:cs="Calibri"/>
          <w:color w:val="FF0000"/>
        </w:rPr>
      </w:pPr>
      <w:r>
        <w:rPr>
          <w:rFonts w:ascii="Calibri" w:eastAsia="Calibri" w:hAnsi="Calibri" w:cs="Calibri"/>
        </w:rPr>
        <w:t xml:space="preserve">Guidance for Immigration Encounters with ICE, CBP, or Police </w:t>
      </w:r>
      <w:proofErr w:type="gramStart"/>
      <w:r>
        <w:rPr>
          <w:rFonts w:ascii="Calibri" w:eastAsia="Calibri" w:hAnsi="Calibri" w:cs="Calibri"/>
        </w:rPr>
        <w:t>in light of</w:t>
      </w:r>
      <w:proofErr w:type="gramEnd"/>
      <w:r>
        <w:rPr>
          <w:rFonts w:ascii="Calibri" w:eastAsia="Calibri" w:hAnsi="Calibri" w:cs="Calibri"/>
        </w:rPr>
        <w:t xml:space="preserve"> The Trump Administration’s order for secondary reviews and interviews of all refugees who entered the United States (U.S.) from January 20, 2021, to February 20, 2025. This document summarizes rights for Citizens, Refugees/Asylees, and Workers. </w:t>
      </w:r>
      <w:r>
        <w:rPr>
          <w:rFonts w:ascii="Calibri" w:eastAsia="Calibri" w:hAnsi="Calibri" w:cs="Calibri"/>
          <w:color w:val="FF0000"/>
        </w:rPr>
        <w:t>(Not legal advice.)</w:t>
      </w:r>
    </w:p>
    <w:p w14:paraId="47E7557B" w14:textId="77777777" w:rsidR="000E17D7" w:rsidRDefault="000E17D7" w:rsidP="000E17D7">
      <w:pPr>
        <w:rPr>
          <w:rFonts w:ascii="Calibri" w:eastAsia="Calibri" w:hAnsi="Calibri" w:cs="Calibr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E17D7" w14:paraId="1DA1A530" w14:textId="77777777" w:rsidTr="00A539DD">
        <w:tc>
          <w:tcPr>
            <w:tcW w:w="9360" w:type="dxa"/>
          </w:tcPr>
          <w:p w14:paraId="10C72135" w14:textId="77777777" w:rsidR="000E17D7" w:rsidRDefault="000E17D7" w:rsidP="00A539DD">
            <w:pPr>
              <w:jc w:val="center"/>
              <w:rPr>
                <w:rFonts w:ascii="Calibri" w:eastAsia="Calibri" w:hAnsi="Calibri" w:cs="Calibri"/>
                <w:b/>
                <w:bCs/>
                <w:color w:val="FF0000"/>
                <w:u w:val="single"/>
              </w:rPr>
            </w:pPr>
            <w:r>
              <w:rPr>
                <w:rFonts w:ascii="Calibri" w:eastAsia="Calibri" w:hAnsi="Calibri" w:cs="Calibri"/>
                <w:b/>
                <w:bCs/>
                <w:color w:val="FF0000"/>
                <w:u w:val="single"/>
              </w:rPr>
              <w:t>IMPORTANT PHRASES TO REMEMBER</w:t>
            </w:r>
          </w:p>
          <w:p w14:paraId="4251B9B5" w14:textId="77777777" w:rsidR="000E17D7" w:rsidRDefault="000E17D7" w:rsidP="00A539DD">
            <w:pPr>
              <w:jc w:val="center"/>
              <w:rPr>
                <w:rFonts w:ascii="Calibri" w:eastAsia="Calibri" w:hAnsi="Calibri" w:cs="Calibri"/>
              </w:rPr>
            </w:pPr>
            <w:r>
              <w:rPr>
                <w:rFonts w:ascii="Calibri" w:eastAsia="Calibri" w:hAnsi="Calibri" w:cs="Calibri"/>
              </w:rPr>
              <w:t>“Am I free to go?”</w:t>
            </w:r>
          </w:p>
          <w:p w14:paraId="544E2B38" w14:textId="77777777" w:rsidR="000E17D7" w:rsidRDefault="000E17D7" w:rsidP="00A539DD">
            <w:pPr>
              <w:jc w:val="center"/>
              <w:rPr>
                <w:rFonts w:ascii="Calibri" w:eastAsia="Calibri" w:hAnsi="Calibri" w:cs="Calibri"/>
              </w:rPr>
            </w:pPr>
            <w:r>
              <w:rPr>
                <w:rFonts w:ascii="Calibri" w:eastAsia="Calibri" w:hAnsi="Calibri" w:cs="Calibri"/>
              </w:rPr>
              <w:t>“I choose to remain silent.”</w:t>
            </w:r>
          </w:p>
          <w:p w14:paraId="55DCF4B6" w14:textId="77777777" w:rsidR="000E17D7" w:rsidRDefault="000E17D7" w:rsidP="00A539DD">
            <w:pPr>
              <w:jc w:val="center"/>
              <w:rPr>
                <w:rFonts w:ascii="Calibri" w:eastAsia="Calibri" w:hAnsi="Calibri" w:cs="Calibri"/>
              </w:rPr>
            </w:pPr>
            <w:r>
              <w:rPr>
                <w:rFonts w:ascii="Calibri" w:eastAsia="Calibri" w:hAnsi="Calibri" w:cs="Calibri"/>
              </w:rPr>
              <w:t>“I do not consent to a search.”</w:t>
            </w:r>
          </w:p>
          <w:p w14:paraId="18A4BD24" w14:textId="77777777" w:rsidR="000E17D7" w:rsidRDefault="000E17D7" w:rsidP="00A539DD">
            <w:pPr>
              <w:jc w:val="center"/>
              <w:rPr>
                <w:rFonts w:ascii="Calibri" w:eastAsia="Calibri" w:hAnsi="Calibri" w:cs="Calibri"/>
              </w:rPr>
            </w:pPr>
            <w:r>
              <w:rPr>
                <w:rFonts w:ascii="Calibri" w:eastAsia="Calibri" w:hAnsi="Calibri" w:cs="Calibri"/>
              </w:rPr>
              <w:t>“Please slide the warrant under the door.”</w:t>
            </w:r>
          </w:p>
          <w:p w14:paraId="02F8CB73" w14:textId="77777777" w:rsidR="000E17D7" w:rsidRDefault="000E17D7" w:rsidP="00A539DD">
            <w:pPr>
              <w:jc w:val="center"/>
              <w:rPr>
                <w:rFonts w:ascii="Calibri" w:eastAsia="Calibri" w:hAnsi="Calibri" w:cs="Calibri"/>
              </w:rPr>
            </w:pPr>
            <w:r>
              <w:rPr>
                <w:rFonts w:ascii="Calibri" w:eastAsia="Calibri" w:hAnsi="Calibri" w:cs="Calibri"/>
              </w:rPr>
              <w:t>“I want to speak to a lawyer.”</w:t>
            </w:r>
          </w:p>
        </w:tc>
      </w:tr>
    </w:tbl>
    <w:p w14:paraId="5D4AF4EF" w14:textId="77777777" w:rsidR="000E17D7" w:rsidRDefault="000E17D7" w:rsidP="000E17D7">
      <w:pPr>
        <w:rPr>
          <w:rFonts w:ascii="Calibri" w:eastAsia="Calibri" w:hAnsi="Calibri" w:cs="Calibri"/>
        </w:rPr>
      </w:pPr>
    </w:p>
    <w:p w14:paraId="1FA36525"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rPr>
        <w:t>YOU HAVE THE RIGHT TO CHECK A WARRANT</w:t>
      </w:r>
    </w:p>
    <w:p w14:paraId="5A6BFAA1" w14:textId="77777777" w:rsidR="000E17D7" w:rsidRDefault="000E17D7" w:rsidP="000E17D7">
      <w:pPr>
        <w:rPr>
          <w:rFonts w:ascii="Calibri" w:eastAsia="Calibri" w:hAnsi="Calibri" w:cs="Calibri"/>
          <w:b/>
          <w:bCs/>
        </w:rPr>
      </w:pPr>
      <w:r>
        <w:rPr>
          <w:rFonts w:ascii="Calibri" w:eastAsia="Calibri" w:hAnsi="Calibri" w:cs="Calibri"/>
          <w:b/>
          <w:bCs/>
        </w:rPr>
        <w:t>Judicial Warrant (Signed by Judge):</w:t>
      </w:r>
    </w:p>
    <w:p w14:paraId="7B7AE98C" w14:textId="77777777" w:rsidR="000E17D7" w:rsidRDefault="000E17D7" w:rsidP="000E17D7">
      <w:pPr>
        <w:rPr>
          <w:rFonts w:ascii="Calibri" w:eastAsia="Calibri" w:hAnsi="Calibri" w:cs="Calibri"/>
        </w:rPr>
      </w:pPr>
      <w:r>
        <w:rPr>
          <w:rFonts w:ascii="Calibri" w:eastAsia="Calibri" w:hAnsi="Calibri" w:cs="Calibri"/>
        </w:rPr>
        <w:t>• Are required for ICE entry into homes/workplaces</w:t>
      </w:r>
    </w:p>
    <w:p w14:paraId="355E91C0" w14:textId="77777777" w:rsidR="000E17D7" w:rsidRDefault="000E17D7" w:rsidP="000E17D7">
      <w:pPr>
        <w:rPr>
          <w:rFonts w:ascii="Calibri" w:eastAsia="Calibri" w:hAnsi="Calibri" w:cs="Calibri"/>
        </w:rPr>
      </w:pPr>
      <w:r>
        <w:rPr>
          <w:rFonts w:ascii="Calibri" w:eastAsia="Calibri" w:hAnsi="Calibri" w:cs="Calibri"/>
        </w:rPr>
        <w:t>• Must include correct name, address, judge signature</w:t>
      </w:r>
    </w:p>
    <w:p w14:paraId="080A5030" w14:textId="77777777" w:rsidR="000E17D7" w:rsidRDefault="000E17D7" w:rsidP="000E17D7">
      <w:pPr>
        <w:rPr>
          <w:rFonts w:ascii="Calibri" w:eastAsia="Calibri" w:hAnsi="Calibri" w:cs="Calibri"/>
        </w:rPr>
      </w:pPr>
    </w:p>
    <w:p w14:paraId="0EB30853" w14:textId="77777777" w:rsidR="000E17D7" w:rsidRDefault="000E17D7" w:rsidP="000E17D7">
      <w:pPr>
        <w:rPr>
          <w:rFonts w:ascii="Calibri" w:eastAsia="Calibri" w:hAnsi="Calibri" w:cs="Calibri"/>
          <w:b/>
          <w:bCs/>
        </w:rPr>
      </w:pPr>
      <w:r>
        <w:rPr>
          <w:rFonts w:ascii="Calibri" w:eastAsia="Calibri" w:hAnsi="Calibri" w:cs="Calibri"/>
          <w:b/>
          <w:bCs/>
        </w:rPr>
        <w:t>Administrative Warrants (I‑200 / I‑205):</w:t>
      </w:r>
    </w:p>
    <w:p w14:paraId="05530530" w14:textId="77777777" w:rsidR="000E17D7" w:rsidRDefault="000E17D7" w:rsidP="000E17D7">
      <w:pPr>
        <w:rPr>
          <w:rFonts w:ascii="Calibri" w:eastAsia="Calibri" w:hAnsi="Calibri" w:cs="Calibri"/>
        </w:rPr>
      </w:pPr>
      <w:r>
        <w:rPr>
          <w:rFonts w:ascii="Calibri" w:eastAsia="Calibri" w:hAnsi="Calibri" w:cs="Calibri"/>
        </w:rPr>
        <w:t>• Are NOT signed by judge</w:t>
      </w:r>
    </w:p>
    <w:p w14:paraId="5CFABC48" w14:textId="77777777" w:rsidR="000E17D7" w:rsidRDefault="000E17D7" w:rsidP="000E17D7">
      <w:pPr>
        <w:rPr>
          <w:rFonts w:ascii="Calibri" w:eastAsia="Calibri" w:hAnsi="Calibri" w:cs="Calibri"/>
        </w:rPr>
      </w:pPr>
      <w:r>
        <w:rPr>
          <w:rFonts w:ascii="Calibri" w:eastAsia="Calibri" w:hAnsi="Calibri" w:cs="Calibri"/>
        </w:rPr>
        <w:t>• Do NOT allow entry</w:t>
      </w:r>
    </w:p>
    <w:p w14:paraId="1A15F8B1" w14:textId="77777777" w:rsidR="000E17D7" w:rsidRDefault="000E17D7" w:rsidP="000E17D7">
      <w:pPr>
        <w:rPr>
          <w:rFonts w:ascii="Calibri" w:eastAsia="Calibri" w:hAnsi="Calibri" w:cs="Calibri"/>
        </w:rPr>
      </w:pPr>
      <w:r>
        <w:rPr>
          <w:rFonts w:ascii="Calibri" w:eastAsia="Calibri" w:hAnsi="Calibri" w:cs="Calibri"/>
        </w:rPr>
        <w:t>• Do NOT authorize searches</w:t>
      </w:r>
    </w:p>
    <w:p w14:paraId="57F24C4E" w14:textId="77777777" w:rsidR="000E17D7" w:rsidRDefault="000E17D7" w:rsidP="000E17D7">
      <w:pPr>
        <w:rPr>
          <w:rFonts w:ascii="Calibri" w:eastAsia="Calibri" w:hAnsi="Calibri" w:cs="Calibri"/>
        </w:rPr>
      </w:pPr>
      <w:r>
        <w:rPr>
          <w:rFonts w:ascii="Calibri" w:eastAsia="Calibri" w:hAnsi="Calibri" w:cs="Calibri"/>
        </w:rPr>
        <w:t>• Do NOT require you to speak</w:t>
      </w:r>
    </w:p>
    <w:p w14:paraId="05663A69" w14:textId="77777777" w:rsidR="000E17D7" w:rsidRDefault="000E17D7" w:rsidP="000E17D7">
      <w:pPr>
        <w:rPr>
          <w:rFonts w:ascii="Calibri" w:eastAsia="Calibri" w:hAnsi="Calibri" w:cs="Calibri"/>
        </w:rPr>
      </w:pPr>
      <w:r>
        <w:rPr>
          <w:rFonts w:ascii="Calibri" w:eastAsia="Calibri" w:hAnsi="Calibri" w:cs="Calibri"/>
        </w:rPr>
        <w:t xml:space="preserve"> </w:t>
      </w:r>
    </w:p>
    <w:p w14:paraId="3DDB7B1A" w14:textId="77777777" w:rsidR="000E17D7" w:rsidRDefault="000E17D7" w:rsidP="000E17D7">
      <w:pPr>
        <w:rPr>
          <w:rFonts w:ascii="Calibri" w:eastAsia="Calibri" w:hAnsi="Calibri" w:cs="Calibri"/>
        </w:rPr>
      </w:pPr>
      <w:r>
        <w:rPr>
          <w:rFonts w:ascii="Calibri" w:eastAsia="Calibri" w:hAnsi="Calibri" w:cs="Calibri"/>
          <w:b/>
          <w:bCs/>
          <w:color w:val="0000FF"/>
        </w:rPr>
        <w:t>AS A REFUGEE OR ASYLEE, YOU HAVE THE RIGHT TO SAY:</w:t>
      </w:r>
    </w:p>
    <w:p w14:paraId="280E6DB0" w14:textId="77777777" w:rsidR="000E17D7" w:rsidRDefault="000E17D7" w:rsidP="000E17D7">
      <w:pPr>
        <w:rPr>
          <w:rFonts w:ascii="Calibri" w:eastAsia="Calibri" w:hAnsi="Calibri" w:cs="Calibri"/>
        </w:rPr>
      </w:pPr>
      <w:r>
        <w:rPr>
          <w:rFonts w:ascii="Calibri" w:eastAsia="Calibri" w:hAnsi="Calibri" w:cs="Calibri"/>
        </w:rPr>
        <w:t>• “I choose to remain silent.”</w:t>
      </w:r>
    </w:p>
    <w:p w14:paraId="4C92B93A" w14:textId="77777777" w:rsidR="000E17D7" w:rsidRDefault="000E17D7" w:rsidP="000E17D7">
      <w:pPr>
        <w:rPr>
          <w:rFonts w:ascii="Calibri" w:eastAsia="Calibri" w:hAnsi="Calibri" w:cs="Calibri"/>
        </w:rPr>
      </w:pPr>
      <w:r>
        <w:rPr>
          <w:rFonts w:ascii="Calibri" w:eastAsia="Calibri" w:hAnsi="Calibri" w:cs="Calibri"/>
        </w:rPr>
        <w:t>• “Am I free to go?”</w:t>
      </w:r>
    </w:p>
    <w:p w14:paraId="33D8BA11" w14:textId="77777777" w:rsidR="000E17D7" w:rsidRDefault="000E17D7" w:rsidP="000E17D7">
      <w:pPr>
        <w:rPr>
          <w:rFonts w:ascii="Calibri" w:eastAsia="Calibri" w:hAnsi="Calibri" w:cs="Calibri"/>
        </w:rPr>
      </w:pPr>
      <w:r>
        <w:rPr>
          <w:rFonts w:ascii="Calibri" w:eastAsia="Calibri" w:hAnsi="Calibri" w:cs="Calibri"/>
        </w:rPr>
        <w:t>• “I do not consent to a search”</w:t>
      </w:r>
    </w:p>
    <w:p w14:paraId="1C66E968" w14:textId="77777777" w:rsidR="000E17D7" w:rsidRDefault="000E17D7" w:rsidP="000E17D7">
      <w:pPr>
        <w:rPr>
          <w:rFonts w:ascii="Calibri" w:eastAsia="Calibri" w:hAnsi="Calibri" w:cs="Calibri"/>
        </w:rPr>
      </w:pPr>
    </w:p>
    <w:p w14:paraId="3314FC58" w14:textId="77777777" w:rsidR="000E17D7" w:rsidRDefault="000E17D7" w:rsidP="000E17D7">
      <w:pPr>
        <w:rPr>
          <w:rFonts w:ascii="Calibri" w:eastAsia="Calibri" w:hAnsi="Calibri" w:cs="Calibri"/>
        </w:rPr>
      </w:pPr>
      <w:r>
        <w:rPr>
          <w:rFonts w:ascii="Calibri" w:eastAsia="Calibri" w:hAnsi="Calibri" w:cs="Calibri"/>
          <w:b/>
          <w:bCs/>
          <w:color w:val="0000FF"/>
        </w:rPr>
        <w:t xml:space="preserve">AS A REFUGEE OR ASYLEE, YOU HAVE THE RIGHT TO </w:t>
      </w:r>
      <w:r>
        <w:rPr>
          <w:rFonts w:ascii="Calibri" w:eastAsia="Calibri" w:hAnsi="Calibri" w:cs="Calibri"/>
          <w:b/>
          <w:bCs/>
          <w:color w:val="0000FF"/>
          <w:u w:val="single"/>
        </w:rPr>
        <w:t>NOT</w:t>
      </w:r>
      <w:r>
        <w:rPr>
          <w:rFonts w:ascii="Calibri" w:eastAsia="Calibri" w:hAnsi="Calibri" w:cs="Calibri"/>
          <w:b/>
          <w:bCs/>
          <w:color w:val="0000FF"/>
        </w:rPr>
        <w:t xml:space="preserve"> SAY:</w:t>
      </w:r>
    </w:p>
    <w:p w14:paraId="47219356" w14:textId="77777777" w:rsidR="000E17D7" w:rsidRDefault="000E17D7" w:rsidP="000E17D7">
      <w:pPr>
        <w:rPr>
          <w:rFonts w:ascii="Calibri" w:eastAsia="Calibri" w:hAnsi="Calibri" w:cs="Calibri"/>
        </w:rPr>
      </w:pPr>
      <w:r>
        <w:rPr>
          <w:rFonts w:ascii="Calibri" w:eastAsia="Calibri" w:hAnsi="Calibri" w:cs="Calibri"/>
        </w:rPr>
        <w:t>• Your country of origin</w:t>
      </w:r>
    </w:p>
    <w:p w14:paraId="6E1E1C23" w14:textId="77777777" w:rsidR="000E17D7" w:rsidRDefault="000E17D7" w:rsidP="000E17D7">
      <w:pPr>
        <w:rPr>
          <w:rFonts w:ascii="Calibri" w:eastAsia="Calibri" w:hAnsi="Calibri" w:cs="Calibri"/>
        </w:rPr>
      </w:pPr>
      <w:r>
        <w:rPr>
          <w:rFonts w:ascii="Calibri" w:eastAsia="Calibri" w:hAnsi="Calibri" w:cs="Calibri"/>
        </w:rPr>
        <w:t>• How you entered the U.S.</w:t>
      </w:r>
    </w:p>
    <w:p w14:paraId="142A5903" w14:textId="77777777" w:rsidR="000E17D7" w:rsidRDefault="000E17D7" w:rsidP="000E17D7">
      <w:pPr>
        <w:rPr>
          <w:rFonts w:ascii="Calibri" w:eastAsia="Calibri" w:hAnsi="Calibri" w:cs="Calibri"/>
        </w:rPr>
      </w:pPr>
      <w:r>
        <w:rPr>
          <w:rFonts w:ascii="Calibri" w:eastAsia="Calibri" w:hAnsi="Calibri" w:cs="Calibri"/>
        </w:rPr>
        <w:t>• The status or case</w:t>
      </w:r>
    </w:p>
    <w:p w14:paraId="37A589F4" w14:textId="77777777" w:rsidR="000E17D7" w:rsidRDefault="000E17D7" w:rsidP="000E17D7">
      <w:pPr>
        <w:rPr>
          <w:rFonts w:ascii="Calibri" w:eastAsia="Calibri" w:hAnsi="Calibri" w:cs="Calibri"/>
          <w:b/>
          <w:bCs/>
          <w:color w:val="0000FF"/>
        </w:rPr>
      </w:pPr>
    </w:p>
    <w:p w14:paraId="64AA2284"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rPr>
        <w:t>IF YOU ARE DETAINED, YOU HAVE THE RIGHT TO:</w:t>
      </w:r>
    </w:p>
    <w:p w14:paraId="6DFB09BA" w14:textId="77777777" w:rsidR="000E17D7" w:rsidRDefault="000E17D7" w:rsidP="000E17D7">
      <w:pPr>
        <w:rPr>
          <w:rFonts w:ascii="Calibri" w:eastAsia="Calibri" w:hAnsi="Calibri" w:cs="Calibri"/>
        </w:rPr>
      </w:pPr>
      <w:r>
        <w:rPr>
          <w:rFonts w:ascii="Calibri" w:eastAsia="Calibri" w:hAnsi="Calibri" w:cs="Calibri"/>
        </w:rPr>
        <w:t>• Remain silent</w:t>
      </w:r>
    </w:p>
    <w:p w14:paraId="52B1145D" w14:textId="77777777" w:rsidR="000E17D7" w:rsidRDefault="000E17D7" w:rsidP="000E17D7">
      <w:pPr>
        <w:rPr>
          <w:rFonts w:ascii="Calibri" w:eastAsia="Calibri" w:hAnsi="Calibri" w:cs="Calibri"/>
        </w:rPr>
      </w:pPr>
      <w:r>
        <w:rPr>
          <w:rFonts w:ascii="Calibri" w:eastAsia="Calibri" w:hAnsi="Calibri" w:cs="Calibri"/>
        </w:rPr>
        <w:t>• Ask for lawyer &amp; interpreter</w:t>
      </w:r>
    </w:p>
    <w:p w14:paraId="6E670DEC" w14:textId="77777777" w:rsidR="000E17D7" w:rsidRDefault="000E17D7" w:rsidP="000E17D7">
      <w:pPr>
        <w:rPr>
          <w:rFonts w:ascii="Calibri" w:eastAsia="Calibri" w:hAnsi="Calibri" w:cs="Calibri"/>
        </w:rPr>
      </w:pPr>
      <w:r>
        <w:rPr>
          <w:rFonts w:ascii="Calibri" w:eastAsia="Calibri" w:hAnsi="Calibri" w:cs="Calibri"/>
        </w:rPr>
        <w:t>• Not sign anything without advice from a lawyer</w:t>
      </w:r>
    </w:p>
    <w:p w14:paraId="028E0449" w14:textId="77777777" w:rsidR="000E17D7" w:rsidRDefault="000E17D7" w:rsidP="000E17D7">
      <w:pPr>
        <w:rPr>
          <w:rFonts w:ascii="Calibri" w:eastAsia="Calibri" w:hAnsi="Calibri" w:cs="Calibri"/>
        </w:rPr>
      </w:pPr>
    </w:p>
    <w:p w14:paraId="1D470710"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rPr>
        <w:t>IF ICE COMES TO YOUR WORKPLACE, EMPLOYEES HAVE THE RIGHT TO:</w:t>
      </w:r>
    </w:p>
    <w:p w14:paraId="48E6C08A" w14:textId="77777777" w:rsidR="000E17D7" w:rsidRDefault="000E17D7" w:rsidP="000E17D7">
      <w:pPr>
        <w:rPr>
          <w:rFonts w:ascii="Calibri" w:eastAsia="Calibri" w:hAnsi="Calibri" w:cs="Calibri"/>
        </w:rPr>
      </w:pPr>
      <w:r>
        <w:rPr>
          <w:rFonts w:ascii="Calibri" w:eastAsia="Calibri" w:hAnsi="Calibri" w:cs="Calibri"/>
        </w:rPr>
        <w:lastRenderedPageBreak/>
        <w:t>• Remain silent</w:t>
      </w:r>
    </w:p>
    <w:p w14:paraId="577542CD" w14:textId="77777777" w:rsidR="000E17D7" w:rsidRDefault="000E17D7" w:rsidP="000E17D7">
      <w:pPr>
        <w:rPr>
          <w:rFonts w:ascii="Calibri" w:eastAsia="Calibri" w:hAnsi="Calibri" w:cs="Calibri"/>
          <w:b/>
          <w:bCs/>
          <w:color w:val="0000FF"/>
        </w:rPr>
      </w:pPr>
      <w:r>
        <w:rPr>
          <w:rFonts w:ascii="Calibri" w:eastAsia="Calibri" w:hAnsi="Calibri" w:cs="Calibri"/>
        </w:rPr>
        <w:t>• Walk away if not detained</w:t>
      </w:r>
    </w:p>
    <w:p w14:paraId="4890960D" w14:textId="77777777" w:rsidR="000E17D7" w:rsidRDefault="000E17D7" w:rsidP="000E17D7">
      <w:pPr>
        <w:rPr>
          <w:rFonts w:ascii="Calibri" w:eastAsia="Calibri" w:hAnsi="Calibri" w:cs="Calibri"/>
        </w:rPr>
      </w:pPr>
    </w:p>
    <w:p w14:paraId="6DD959EB" w14:textId="77777777" w:rsidR="000E17D7" w:rsidRDefault="000E17D7" w:rsidP="000E17D7">
      <w:pPr>
        <w:rPr>
          <w:rFonts w:ascii="Calibri" w:eastAsia="Calibri" w:hAnsi="Calibri" w:cs="Calibri"/>
          <w:b/>
          <w:bCs/>
          <w:color w:val="0000FF"/>
        </w:rPr>
      </w:pPr>
      <w:r>
        <w:rPr>
          <w:rFonts w:ascii="Calibri" w:eastAsia="Calibri" w:hAnsi="Calibri" w:cs="Calibri"/>
          <w:b/>
          <w:bCs/>
          <w:color w:val="0000FF"/>
        </w:rPr>
        <w:t>IF ICE COMES TO YOUR WORKPLACE, EMPLOYERS HAVE THE RIGHT TO:</w:t>
      </w:r>
    </w:p>
    <w:p w14:paraId="465B8D79" w14:textId="77777777" w:rsidR="000E17D7" w:rsidRDefault="000E17D7" w:rsidP="000E17D7">
      <w:pPr>
        <w:rPr>
          <w:rFonts w:ascii="Calibri" w:eastAsia="Calibri" w:hAnsi="Calibri" w:cs="Calibri"/>
        </w:rPr>
      </w:pPr>
      <w:r>
        <w:rPr>
          <w:rFonts w:ascii="Calibri" w:eastAsia="Calibri" w:hAnsi="Calibri" w:cs="Calibri"/>
        </w:rPr>
        <w:t>• NOT consent to searches</w:t>
      </w:r>
    </w:p>
    <w:p w14:paraId="414F3399" w14:textId="77777777" w:rsidR="000E17D7" w:rsidRDefault="000E17D7" w:rsidP="000E17D7">
      <w:pPr>
        <w:rPr>
          <w:rFonts w:ascii="Calibri" w:eastAsia="Calibri" w:hAnsi="Calibri" w:cs="Calibri"/>
        </w:rPr>
      </w:pPr>
      <w:r>
        <w:rPr>
          <w:rFonts w:ascii="Calibri" w:eastAsia="Calibri" w:hAnsi="Calibri" w:cs="Calibri"/>
        </w:rPr>
        <w:t>• Request to see the warrant</w:t>
      </w:r>
    </w:p>
    <w:p w14:paraId="167B49DA" w14:textId="77777777" w:rsidR="000E17D7" w:rsidRDefault="000E17D7" w:rsidP="000E17D7">
      <w:pPr>
        <w:rPr>
          <w:rFonts w:ascii="Calibri" w:eastAsia="Calibri" w:hAnsi="Calibri" w:cs="Calibri"/>
        </w:rPr>
      </w:pPr>
      <w:r>
        <w:rPr>
          <w:rFonts w:ascii="Calibri" w:eastAsia="Calibri" w:hAnsi="Calibri" w:cs="Calibri"/>
        </w:rPr>
        <w:t>• Call counsel immediately</w:t>
      </w:r>
    </w:p>
    <w:p w14:paraId="12CCFECC" w14:textId="77777777" w:rsidR="000E17D7" w:rsidRDefault="000E17D7" w:rsidP="000E17D7">
      <w:pPr>
        <w:rPr>
          <w:rFonts w:ascii="Calibri" w:eastAsia="Calibri" w:hAnsi="Calibri" w:cs="Calibri"/>
        </w:rPr>
      </w:pPr>
      <w:r>
        <w:rPr>
          <w:rFonts w:ascii="Calibri" w:eastAsia="Calibri" w:hAnsi="Calibri" w:cs="Calibri"/>
        </w:rPr>
        <w:t>• Document incident</w:t>
      </w:r>
    </w:p>
    <w:p w14:paraId="5D57A057" w14:textId="77777777" w:rsidR="000E17D7" w:rsidRDefault="000E17D7" w:rsidP="000E17D7">
      <w:pPr>
        <w:rPr>
          <w:rFonts w:ascii="Calibri" w:eastAsia="Calibri" w:hAnsi="Calibri" w:cs="Calibri"/>
        </w:rPr>
      </w:pPr>
    </w:p>
    <w:tbl>
      <w:tblPr>
        <w:tblpPr w:leftFromText="180" w:rightFromText="180" w:topFromText="180" w:bottomFromText="180" w:vertAnchor="text" w:tblpX="15"/>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5"/>
      </w:tblGrid>
      <w:tr w:rsidR="000E17D7" w14:paraId="3424EDB2" w14:textId="77777777" w:rsidTr="00A539DD">
        <w:tc>
          <w:tcPr>
            <w:tcW w:w="9525" w:type="dxa"/>
          </w:tcPr>
          <w:p w14:paraId="05AF0758" w14:textId="77777777" w:rsidR="000E17D7" w:rsidRDefault="000E17D7" w:rsidP="00A539DD">
            <w:pPr>
              <w:jc w:val="center"/>
              <w:rPr>
                <w:rFonts w:ascii="Calibri" w:eastAsia="Calibri" w:hAnsi="Calibri" w:cs="Calibri"/>
                <w:b/>
                <w:bCs/>
                <w:color w:val="FF0000"/>
              </w:rPr>
            </w:pPr>
            <w:r>
              <w:rPr>
                <w:rFonts w:ascii="Calibri" w:eastAsia="Calibri" w:hAnsi="Calibri" w:cs="Calibri"/>
                <w:b/>
                <w:bCs/>
                <w:color w:val="FF0000"/>
                <w:u w:val="single"/>
              </w:rPr>
              <w:t>REMEMBER</w:t>
            </w:r>
            <w:r>
              <w:rPr>
                <w:rFonts w:ascii="Calibri" w:eastAsia="Calibri" w:hAnsi="Calibri" w:cs="Calibri"/>
                <w:b/>
                <w:bCs/>
                <w:color w:val="FF0000"/>
              </w:rPr>
              <w:t>:</w:t>
            </w:r>
          </w:p>
          <w:p w14:paraId="26B9775D" w14:textId="77777777" w:rsidR="000E17D7" w:rsidRDefault="000E17D7" w:rsidP="00A539DD">
            <w:pPr>
              <w:jc w:val="center"/>
              <w:rPr>
                <w:rFonts w:ascii="Calibri" w:eastAsia="Calibri" w:hAnsi="Calibri" w:cs="Calibri"/>
                <w:b/>
                <w:bCs/>
                <w:color w:val="FF0000"/>
              </w:rPr>
            </w:pPr>
            <w:r>
              <w:rPr>
                <w:rFonts w:ascii="Calibri" w:eastAsia="Calibri" w:hAnsi="Calibri" w:cs="Calibri"/>
              </w:rPr>
              <w:t>ICE cannot enter employee‑only areas without a warrant</w:t>
            </w:r>
          </w:p>
        </w:tc>
      </w:tr>
    </w:tbl>
    <w:p w14:paraId="07BFA760" w14:textId="77777777" w:rsidR="000E17D7" w:rsidRDefault="000E17D7" w:rsidP="000E17D7">
      <w:pPr>
        <w:rPr>
          <w:rFonts w:ascii="Calibri" w:eastAsia="Calibri" w:hAnsi="Calibri" w:cs="Calibri"/>
        </w:rPr>
      </w:pPr>
    </w:p>
    <w:p w14:paraId="5E84BBF4" w14:textId="77777777" w:rsidR="000E17D7" w:rsidRDefault="000E17D7" w:rsidP="000E17D7">
      <w:pPr>
        <w:rPr>
          <w:rFonts w:ascii="Calibri" w:eastAsia="Calibri" w:hAnsi="Calibri" w:cs="Calibri"/>
        </w:rPr>
      </w:pPr>
    </w:p>
    <w:p w14:paraId="252B74AE" w14:textId="77777777" w:rsidR="000E17D7" w:rsidRDefault="000E17D7" w:rsidP="000E17D7">
      <w:pPr>
        <w:rPr>
          <w:rFonts w:ascii="Calibri" w:eastAsia="Calibri" w:hAnsi="Calibri" w:cs="Calibri"/>
          <w:b/>
          <w:bCs/>
          <w:color w:val="FF0000"/>
        </w:rPr>
      </w:pPr>
    </w:p>
    <w:p w14:paraId="5FD8CA3F" w14:textId="77777777" w:rsidR="00106FCD" w:rsidRDefault="00106FCD"/>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D7"/>
    <w:rsid w:val="000E17D7"/>
    <w:rsid w:val="00106FCD"/>
    <w:rsid w:val="00401580"/>
    <w:rsid w:val="005E6C01"/>
    <w:rsid w:val="007224A0"/>
    <w:rsid w:val="009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04951"/>
  <w15:chartTrackingRefBased/>
  <w15:docId w15:val="{9151D96B-8F7A-0C43-885B-85C58344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D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E17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E17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E17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E17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E17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E17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E17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E17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E17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D7"/>
    <w:rPr>
      <w:rFonts w:eastAsiaTheme="majorEastAsia" w:cstheme="majorBidi"/>
      <w:color w:val="272727" w:themeColor="text1" w:themeTint="D8"/>
    </w:rPr>
  </w:style>
  <w:style w:type="paragraph" w:styleId="Title">
    <w:name w:val="Title"/>
    <w:basedOn w:val="Normal"/>
    <w:next w:val="Normal"/>
    <w:link w:val="TitleChar"/>
    <w:uiPriority w:val="10"/>
    <w:qFormat/>
    <w:rsid w:val="000E17D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E1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7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E1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7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E17D7"/>
    <w:rPr>
      <w:i/>
      <w:iCs/>
      <w:color w:val="404040" w:themeColor="text1" w:themeTint="BF"/>
    </w:rPr>
  </w:style>
  <w:style w:type="paragraph" w:styleId="ListParagraph">
    <w:name w:val="List Paragraph"/>
    <w:basedOn w:val="Normal"/>
    <w:uiPriority w:val="34"/>
    <w:qFormat/>
    <w:rsid w:val="000E17D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E17D7"/>
    <w:rPr>
      <w:i/>
      <w:iCs/>
      <w:color w:val="0F4761" w:themeColor="accent1" w:themeShade="BF"/>
    </w:rPr>
  </w:style>
  <w:style w:type="paragraph" w:styleId="IntenseQuote">
    <w:name w:val="Intense Quote"/>
    <w:basedOn w:val="Normal"/>
    <w:next w:val="Normal"/>
    <w:link w:val="IntenseQuoteChar"/>
    <w:uiPriority w:val="30"/>
    <w:qFormat/>
    <w:rsid w:val="000E17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E17D7"/>
    <w:rPr>
      <w:i/>
      <w:iCs/>
      <w:color w:val="0F4761" w:themeColor="accent1" w:themeShade="BF"/>
    </w:rPr>
  </w:style>
  <w:style w:type="character" w:styleId="IntenseReference">
    <w:name w:val="Intense Reference"/>
    <w:basedOn w:val="DefaultParagraphFont"/>
    <w:uiPriority w:val="32"/>
    <w:qFormat/>
    <w:rsid w:val="000E1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1384</Characters>
  <Application>Microsoft Office Word</Application>
  <DocSecurity>0</DocSecurity>
  <Lines>28</Lines>
  <Paragraphs>15</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Emily Wood</cp:lastModifiedBy>
  <cp:revision>1</cp:revision>
  <dcterms:created xsi:type="dcterms:W3CDTF">2026-01-07T17:22:00Z</dcterms:created>
  <dcterms:modified xsi:type="dcterms:W3CDTF">2026-01-07T17:22:00Z</dcterms:modified>
</cp:coreProperties>
</file>