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0548" w14:textId="0FE13B86" w:rsidR="00852D08" w:rsidRDefault="00852D08" w:rsidP="00852D08">
      <w:pPr>
        <w:bidi/>
        <w:jc w:val="center"/>
        <w:rPr>
          <w:rFonts w:ascii="Calibri" w:eastAsia="Calibri" w:hAnsi="Calibri" w:cs="Calibri"/>
          <w:b/>
          <w:bCs/>
        </w:rPr>
      </w:pPr>
      <w:r>
        <w:rPr>
          <w:rFonts w:ascii="Calibri" w:eastAsia="Calibri" w:hAnsi="Calibri" w:cs="Calibri"/>
          <w:b/>
          <w:bCs/>
          <w:rtl/>
        </w:rPr>
        <w:t>اعرف حقوقك</w:t>
      </w:r>
    </w:p>
    <w:p w14:paraId="39BC8CC0" w14:textId="3DACCC76" w:rsidR="00852D08" w:rsidRDefault="003B4791" w:rsidP="003B4791">
      <w:pPr>
        <w:bidi/>
        <w:jc w:val="center"/>
        <w:rPr>
          <w:rFonts w:ascii="Calibri" w:eastAsia="Calibri" w:hAnsi="Calibri" w:cs="Calibri"/>
          <w:b/>
          <w:bCs/>
          <w:i/>
          <w:iCs/>
        </w:rPr>
      </w:pPr>
      <w:r w:rsidRPr="003B4791">
        <w:rPr>
          <w:rFonts w:ascii="Calibri" w:eastAsia="Calibri" w:hAnsi="Calibri" w:cs="Calibri"/>
          <w:b/>
          <w:bCs/>
          <w:i/>
          <w:iCs/>
          <w:rtl/>
        </w:rPr>
        <w:t>اعتبارًا من 3 ديسمبر 2025</w:t>
      </w:r>
    </w:p>
    <w:p w14:paraId="11706351" w14:textId="77777777" w:rsidR="00852D08" w:rsidRDefault="00852D08" w:rsidP="00852D08">
      <w:pPr>
        <w:bidi/>
        <w:rPr>
          <w:rFonts w:ascii="Calibri" w:eastAsia="Calibri" w:hAnsi="Calibri" w:cs="Calibri"/>
        </w:rPr>
      </w:pPr>
    </w:p>
    <w:p w14:paraId="1F9ECB6E" w14:textId="06A72129" w:rsidR="00852D08" w:rsidRDefault="00852D08" w:rsidP="00852D08">
      <w:pPr>
        <w:bidi/>
        <w:rPr>
          <w:rFonts w:ascii="Calibri" w:eastAsia="Calibri" w:hAnsi="Calibri" w:cs="Calibri"/>
          <w:b/>
          <w:bCs/>
        </w:rPr>
      </w:pPr>
      <w:r>
        <w:rPr>
          <w:rFonts w:ascii="Calibri" w:eastAsia="Calibri" w:hAnsi="Calibri" w:cs="Calibri"/>
          <w:rtl/>
        </w:rPr>
        <w:t>تهدف المعلومات الواردة في هذا ال</w:t>
      </w:r>
      <w:r w:rsidR="00F150CD">
        <w:rPr>
          <w:rFonts w:ascii="Calibri" w:eastAsia="Calibri" w:hAnsi="Calibri" w:cs="Calibri" w:hint="cs"/>
          <w:rtl/>
        </w:rPr>
        <w:t>وثيقة</w:t>
      </w:r>
      <w:r>
        <w:rPr>
          <w:rFonts w:ascii="Calibri" w:eastAsia="Calibri" w:hAnsi="Calibri" w:cs="Calibri"/>
          <w:rtl/>
        </w:rPr>
        <w:t xml:space="preserve"> إلى توعيتك بحقوقك كلاجئ في الولايات المتحدة في ضوء أمر إدارة ترامب بإجراء مراجعات ثانوية ومقابلات لجميع اللاجئين الذين دخلوا الولايات المتحدة من 20 يناير 2021 إلى 20 فبراير 2025. </w:t>
      </w:r>
      <w:r>
        <w:rPr>
          <w:rFonts w:ascii="Calibri" w:eastAsia="Calibri" w:hAnsi="Calibri" w:cs="Calibri"/>
          <w:b/>
          <w:bCs/>
          <w:rtl/>
        </w:rPr>
        <w:t>لا ينبغي اعتباره بأي شكل من الأشكال نصيحة قانونية.</w:t>
      </w:r>
    </w:p>
    <w:p w14:paraId="29EF0CDC" w14:textId="77777777" w:rsidR="00852D08" w:rsidRDefault="00852D08" w:rsidP="00852D08">
      <w:pPr>
        <w:bidi/>
        <w:rPr>
          <w:rFonts w:ascii="Calibri" w:eastAsia="Calibri" w:hAnsi="Calibri" w:cs="Calibri"/>
        </w:rPr>
      </w:pPr>
    </w:p>
    <w:p w14:paraId="52CD1BDA" w14:textId="56BCAE32" w:rsidR="00852D08" w:rsidRDefault="0093107B" w:rsidP="00852D08">
      <w:pPr>
        <w:numPr>
          <w:ilvl w:val="0"/>
          <w:numId w:val="1"/>
        </w:numPr>
        <w:bidi/>
        <w:rPr>
          <w:rFonts w:ascii="Calibri" w:eastAsia="Calibri" w:hAnsi="Calibri" w:cs="Calibri"/>
        </w:rPr>
      </w:pPr>
      <w:r w:rsidRPr="0093107B">
        <w:rPr>
          <w:rFonts w:ascii="Calibri" w:eastAsia="Calibri" w:hAnsi="Calibri" w:cs="Calibri"/>
          <w:rtl/>
        </w:rPr>
        <w:t>إذا كنت لاجئًا مقيمًا في الولايات المتحدة، فإنك تحتفظ بنفس وضعك القانوني ما لم/حتى تتخذ الحكومة الأمريكية إجراءات قانونية</w:t>
      </w:r>
      <w:r>
        <w:rPr>
          <w:rFonts w:ascii="Calibri" w:eastAsia="Calibri" w:hAnsi="Calibri" w:cs="Calibri" w:hint="cs"/>
          <w:rtl/>
        </w:rPr>
        <w:t xml:space="preserve"> </w:t>
      </w:r>
      <w:r w:rsidR="00852D08">
        <w:rPr>
          <w:rFonts w:ascii="Calibri" w:eastAsia="Calibri" w:hAnsi="Calibri" w:cs="Calibri"/>
          <w:rtl/>
        </w:rPr>
        <w:t xml:space="preserve">لإزالته. </w:t>
      </w:r>
    </w:p>
    <w:p w14:paraId="21B2626C" w14:textId="7C659E81" w:rsidR="00852D08" w:rsidRDefault="00852D08" w:rsidP="00852D08">
      <w:pPr>
        <w:numPr>
          <w:ilvl w:val="0"/>
          <w:numId w:val="1"/>
        </w:numPr>
        <w:bidi/>
        <w:rPr>
          <w:rFonts w:ascii="Calibri" w:eastAsia="Calibri" w:hAnsi="Calibri" w:cs="Calibri"/>
        </w:rPr>
      </w:pPr>
      <w:r>
        <w:rPr>
          <w:rFonts w:ascii="Calibri" w:eastAsia="Calibri" w:hAnsi="Calibri" w:cs="Calibri"/>
          <w:rtl/>
        </w:rPr>
        <w:t>إ</w:t>
      </w:r>
      <w:r w:rsidR="00537785" w:rsidRPr="00537785">
        <w:rPr>
          <w:rtl/>
        </w:rPr>
        <w:t xml:space="preserve"> </w:t>
      </w:r>
      <w:r w:rsidR="00537785" w:rsidRPr="00537785">
        <w:rPr>
          <w:rFonts w:ascii="Calibri" w:eastAsia="Calibri" w:hAnsi="Calibri" w:cs="Calibri"/>
          <w:rtl/>
        </w:rPr>
        <w:t>إذا كنت لاجئًا، فيمكنك السفر بحرية داخل مجتمعك وداخل الولايات المتحدة. مع ذلك، قد لا يكون من الحكمة السفر خارج الولايات المتحدة في الوقت الحالي، حيث قد لا يُسمح لك بالعودة إلى البلاد. يُنصح باستشارة محامٍ متخصص في شؤون الهجرة قبل مغادرة الولايات المتحدة إذا اضطررت للسفر لأسباب طارئة.</w:t>
      </w:r>
    </w:p>
    <w:p w14:paraId="5376961C" w14:textId="1C20A14D" w:rsidR="00852D08" w:rsidRDefault="00852D08" w:rsidP="00852D08">
      <w:pPr>
        <w:numPr>
          <w:ilvl w:val="0"/>
          <w:numId w:val="1"/>
        </w:numPr>
        <w:bidi/>
        <w:rPr>
          <w:rFonts w:ascii="Calibri" w:eastAsia="Calibri" w:hAnsi="Calibri" w:cs="Calibri"/>
        </w:rPr>
      </w:pPr>
      <w:r>
        <w:rPr>
          <w:rFonts w:ascii="Calibri" w:eastAsia="Calibri" w:hAnsi="Calibri" w:cs="Calibri"/>
          <w:rtl/>
        </w:rPr>
        <w:t xml:space="preserve"> </w:t>
      </w:r>
      <w:r w:rsidR="002E5699" w:rsidRPr="002E5699">
        <w:rPr>
          <w:rFonts w:ascii="Calibri" w:eastAsia="Calibri" w:hAnsi="Calibri" w:cs="Calibri"/>
          <w:rtl/>
        </w:rPr>
        <w:t xml:space="preserve">إذا قررت السفر، فمن المستحسن وضع خطة للاستعداد لحالات الطوارئ قبل السفر. احمل معك جميع وثائقك الشخصية في جميع الأوقات، بما في ذلك بطاقة الهوية الصادرة عن الولاية، والبطاقة الخضراء، و/أو وثائق السفر الخاصة باللاجئين (نموذج </w:t>
      </w:r>
      <w:r w:rsidR="002E5699" w:rsidRPr="002E5699">
        <w:rPr>
          <w:rFonts w:ascii="Calibri" w:eastAsia="Calibri" w:hAnsi="Calibri" w:cs="Calibri"/>
        </w:rPr>
        <w:t>I-94</w:t>
      </w:r>
      <w:r w:rsidR="002E5699" w:rsidRPr="002E5699">
        <w:rPr>
          <w:rFonts w:ascii="Calibri" w:eastAsia="Calibri" w:hAnsi="Calibri" w:cs="Calibri"/>
          <w:rtl/>
        </w:rPr>
        <w:t>).</w:t>
      </w:r>
      <w:r>
        <w:rPr>
          <w:rFonts w:ascii="Calibri" w:eastAsia="Calibri" w:hAnsi="Calibri" w:cs="Calibri"/>
          <w:rtl/>
        </w:rPr>
        <w:t xml:space="preserve"> </w:t>
      </w:r>
    </w:p>
    <w:p w14:paraId="076997F4" w14:textId="3B6F4791" w:rsidR="00852D08" w:rsidRDefault="003B121A" w:rsidP="00852D08">
      <w:pPr>
        <w:numPr>
          <w:ilvl w:val="0"/>
          <w:numId w:val="3"/>
        </w:numPr>
        <w:bidi/>
        <w:rPr>
          <w:rFonts w:ascii="Calibri" w:eastAsia="Calibri" w:hAnsi="Calibri" w:cs="Calibri"/>
        </w:rPr>
      </w:pPr>
      <w:r w:rsidRPr="003B121A">
        <w:rPr>
          <w:rFonts w:ascii="Calibri" w:eastAsia="Calibri" w:hAnsi="Calibri" w:cs="Calibri"/>
          <w:rtl/>
        </w:rPr>
        <w:t>مع ازدياد معرفتنا بعملية إعادة المقابلات، من المهم الانتباه إلى الرسائل الرسمية الواردة من دائرة خدمات المواطنة والهجرة الأمريكية (</w:t>
      </w:r>
      <w:r w:rsidRPr="003B121A">
        <w:rPr>
          <w:rFonts w:ascii="Calibri" w:eastAsia="Calibri" w:hAnsi="Calibri" w:cs="Calibri"/>
        </w:rPr>
        <w:t>USCIS</w:t>
      </w:r>
      <w:r w:rsidRPr="003B121A">
        <w:rPr>
          <w:rFonts w:ascii="Calibri" w:eastAsia="Calibri" w:hAnsi="Calibri" w:cs="Calibri"/>
          <w:rtl/>
        </w:rPr>
        <w:t>). إذا لم تكن متأكدًا من محتوى أي رسالة، فشاركها مع ممثل من وكالة إعادة التوطين الخاصة بك أو مع محامٍ متخصص في شؤون الهجرة.</w:t>
      </w:r>
      <w:r w:rsidR="00852D08">
        <w:rPr>
          <w:rFonts w:ascii="Calibri" w:eastAsia="Calibri" w:hAnsi="Calibri" w:cs="Calibri"/>
          <w:rtl/>
        </w:rPr>
        <w:t xml:space="preserve"> </w:t>
      </w:r>
      <w:r w:rsidR="001B79B0" w:rsidRPr="001B79B0">
        <w:rPr>
          <w:rFonts w:ascii="Calibri" w:eastAsia="Calibri" w:hAnsi="Calibri" w:cs="Calibri"/>
          <w:rtl/>
        </w:rPr>
        <w:t xml:space="preserve">إذا لم يكن لديك محامٍ، فإن </w:t>
      </w:r>
      <w:r w:rsidR="001B79B0" w:rsidRPr="00471D2F">
        <w:rPr>
          <w:rFonts w:ascii="Calibri" w:eastAsia="Calibri" w:hAnsi="Calibri" w:cs="Calibri"/>
          <w:color w:val="007BB8"/>
          <w:u w:val="single"/>
          <w:rtl/>
        </w:rPr>
        <w:t>الاتحاد الأمريكي للحريات المدنية (</w:t>
      </w:r>
      <w:r w:rsidR="001B79B0" w:rsidRPr="00471D2F">
        <w:rPr>
          <w:rFonts w:ascii="Calibri" w:eastAsia="Calibri" w:hAnsi="Calibri" w:cs="Calibri"/>
          <w:color w:val="007BB8"/>
          <w:u w:val="single"/>
        </w:rPr>
        <w:t>ACLU</w:t>
      </w:r>
      <w:r w:rsidR="001B79B0" w:rsidRPr="00471D2F">
        <w:rPr>
          <w:rFonts w:ascii="Calibri" w:eastAsia="Calibri" w:hAnsi="Calibri" w:cs="Calibri"/>
          <w:color w:val="007BB8"/>
          <w:u w:val="single"/>
          <w:rtl/>
        </w:rPr>
        <w:t>) يقدم إرشادات</w:t>
      </w:r>
      <w:r w:rsidR="001B79B0" w:rsidRPr="001B79B0">
        <w:rPr>
          <w:rFonts w:ascii="Calibri" w:eastAsia="Calibri" w:hAnsi="Calibri" w:cs="Calibri"/>
          <w:rtl/>
        </w:rPr>
        <w:t xml:space="preserve"> حول كيفية الحصول على محامٍ. يمكنك أيضًا زيارة </w:t>
      </w:r>
      <w:r w:rsidR="001B79B0" w:rsidRPr="00471D2F">
        <w:rPr>
          <w:rFonts w:ascii="Calibri" w:eastAsia="Calibri" w:hAnsi="Calibri" w:cs="Calibri"/>
          <w:color w:val="007BB8"/>
          <w:u w:val="single"/>
          <w:rtl/>
        </w:rPr>
        <w:t>الدليل الوطني لخدمات الهجرة القانونية،</w:t>
      </w:r>
      <w:r w:rsidR="001B79B0" w:rsidRPr="001B79B0">
        <w:rPr>
          <w:rFonts w:ascii="Calibri" w:eastAsia="Calibri" w:hAnsi="Calibri" w:cs="Calibri"/>
          <w:rtl/>
        </w:rPr>
        <w:t xml:space="preserve"> الذي تديره شبكة مناصري الهجرة، للعثور على مقدمي الخدمات القانونية في ولايتك.</w:t>
      </w:r>
    </w:p>
    <w:p w14:paraId="78F70EB4" w14:textId="0A8ACA57" w:rsidR="00852D08" w:rsidRDefault="004B5A6D" w:rsidP="00852D08">
      <w:pPr>
        <w:numPr>
          <w:ilvl w:val="0"/>
          <w:numId w:val="3"/>
        </w:numPr>
        <w:bidi/>
        <w:spacing w:line="240" w:lineRule="auto"/>
        <w:rPr>
          <w:rFonts w:ascii="Calibri" w:eastAsia="Calibri" w:hAnsi="Calibri" w:cs="Calibri"/>
        </w:rPr>
      </w:pPr>
      <w:r w:rsidRPr="004B5A6D">
        <w:rPr>
          <w:rFonts w:ascii="Calibri" w:eastAsia="Calibri" w:hAnsi="Calibri" w:cs="Calibri"/>
          <w:rtl/>
        </w:rPr>
        <w:t>كن يقظًا وانتبه لما يحدث من حولك.</w:t>
      </w:r>
      <w:r w:rsidR="00852D08">
        <w:rPr>
          <w:rFonts w:ascii="Calibri" w:eastAsia="Calibri" w:hAnsi="Calibri" w:cs="Calibri"/>
          <w:rtl/>
        </w:rPr>
        <w:t xml:space="preserve"> </w:t>
      </w:r>
    </w:p>
    <w:p w14:paraId="38FC0FE5" w14:textId="7C753CC3" w:rsidR="00852D08" w:rsidRDefault="00852D08" w:rsidP="00852D08">
      <w:pPr>
        <w:numPr>
          <w:ilvl w:val="0"/>
          <w:numId w:val="3"/>
        </w:numPr>
        <w:bidi/>
        <w:rPr>
          <w:rFonts w:ascii="Calibri" w:eastAsia="Calibri" w:hAnsi="Calibri" w:cs="Calibri"/>
        </w:rPr>
      </w:pPr>
      <w:r>
        <w:rPr>
          <w:rFonts w:ascii="Calibri" w:eastAsia="Calibri" w:hAnsi="Calibri" w:cs="Calibri"/>
          <w:rtl/>
        </w:rPr>
        <w:t>إذا زار عملاء من مكتب التحقيقات الفيدرالي (FBI) و/أو إدارة إدارة الجمارك للهجرة (ICE) منازلكم للتحدث معكم دون إذن تفتيش، فلديك الحق في</w:t>
      </w:r>
      <w:r w:rsidR="00B640A1">
        <w:rPr>
          <w:rFonts w:ascii="Calibri" w:eastAsia="Calibri" w:hAnsi="Calibri" w:cs="Calibri" w:hint="cs"/>
          <w:rtl/>
        </w:rPr>
        <w:t xml:space="preserve"> التالي</w:t>
      </w:r>
      <w:r>
        <w:rPr>
          <w:rFonts w:ascii="Calibri" w:eastAsia="Calibri" w:hAnsi="Calibri" w:cs="Calibri"/>
          <w:rtl/>
        </w:rPr>
        <w:t>:</w:t>
      </w:r>
    </w:p>
    <w:p w14:paraId="38FA8B73" w14:textId="77777777" w:rsidR="00852D08" w:rsidRDefault="00852D08" w:rsidP="00852D08">
      <w:pPr>
        <w:numPr>
          <w:ilvl w:val="0"/>
          <w:numId w:val="4"/>
        </w:numPr>
        <w:bidi/>
        <w:spacing w:line="240" w:lineRule="auto"/>
        <w:rPr>
          <w:rFonts w:ascii="Calibri" w:eastAsia="Calibri" w:hAnsi="Calibri" w:cs="Calibri"/>
        </w:rPr>
      </w:pPr>
      <w:r>
        <w:rPr>
          <w:rFonts w:ascii="Calibri" w:eastAsia="Calibri" w:hAnsi="Calibri" w:cs="Calibri"/>
          <w:rtl/>
        </w:rPr>
        <w:t>لا تفتح الباب</w:t>
      </w:r>
    </w:p>
    <w:p w14:paraId="7EC48AA6" w14:textId="1000D227" w:rsidR="00852D08" w:rsidRDefault="00852D08" w:rsidP="00852D08">
      <w:pPr>
        <w:numPr>
          <w:ilvl w:val="0"/>
          <w:numId w:val="4"/>
        </w:numPr>
        <w:bidi/>
        <w:spacing w:line="240" w:lineRule="auto"/>
        <w:rPr>
          <w:rFonts w:ascii="Calibri" w:eastAsia="Calibri" w:hAnsi="Calibri" w:cs="Calibri"/>
        </w:rPr>
      </w:pPr>
      <w:r>
        <w:rPr>
          <w:rFonts w:ascii="Calibri" w:eastAsia="Calibri" w:hAnsi="Calibri" w:cs="Calibri"/>
          <w:rtl/>
        </w:rPr>
        <w:t>ا</w:t>
      </w:r>
      <w:r w:rsidR="00B640A1">
        <w:rPr>
          <w:rFonts w:ascii="Calibri" w:eastAsia="Calibri" w:hAnsi="Calibri" w:cs="Calibri" w:hint="cs"/>
          <w:rtl/>
        </w:rPr>
        <w:t>لتزم الصمت</w:t>
      </w:r>
    </w:p>
    <w:p w14:paraId="5507F445" w14:textId="77777777" w:rsidR="00852D08" w:rsidRDefault="00852D08" w:rsidP="00852D08">
      <w:pPr>
        <w:numPr>
          <w:ilvl w:val="0"/>
          <w:numId w:val="4"/>
        </w:numPr>
        <w:bidi/>
        <w:spacing w:line="240" w:lineRule="auto"/>
        <w:rPr>
          <w:rFonts w:ascii="Calibri" w:eastAsia="Calibri" w:hAnsi="Calibri" w:cs="Calibri"/>
        </w:rPr>
      </w:pPr>
      <w:r>
        <w:rPr>
          <w:rFonts w:ascii="Calibri" w:eastAsia="Calibri" w:hAnsi="Calibri" w:cs="Calibri"/>
          <w:rtl/>
        </w:rPr>
        <w:t>اتصل بمحام</w:t>
      </w:r>
    </w:p>
    <w:p w14:paraId="2D32DF8C" w14:textId="77777777" w:rsidR="00852D08" w:rsidRDefault="00852D08" w:rsidP="00852D08">
      <w:pPr>
        <w:numPr>
          <w:ilvl w:val="0"/>
          <w:numId w:val="4"/>
        </w:numPr>
        <w:bidi/>
        <w:spacing w:line="240" w:lineRule="auto"/>
        <w:rPr>
          <w:rFonts w:ascii="Calibri" w:eastAsia="Calibri" w:hAnsi="Calibri" w:cs="Calibri"/>
        </w:rPr>
      </w:pPr>
      <w:r>
        <w:rPr>
          <w:rFonts w:ascii="Calibri" w:eastAsia="Calibri" w:hAnsi="Calibri" w:cs="Calibri"/>
          <w:rtl/>
        </w:rPr>
        <w:t>اطلب مترجما</w:t>
      </w:r>
    </w:p>
    <w:p w14:paraId="23E4FA33" w14:textId="77777777" w:rsidR="00497806" w:rsidRDefault="00497806" w:rsidP="00852D08">
      <w:pPr>
        <w:numPr>
          <w:ilvl w:val="0"/>
          <w:numId w:val="2"/>
        </w:numPr>
        <w:bidi/>
        <w:spacing w:line="240" w:lineRule="auto"/>
        <w:rPr>
          <w:rFonts w:ascii="Calibri" w:eastAsia="Calibri" w:hAnsi="Calibri" w:cs="Calibri"/>
        </w:rPr>
      </w:pPr>
      <w:r w:rsidRPr="00497806">
        <w:rPr>
          <w:rFonts w:ascii="Calibri" w:eastAsia="Calibri" w:hAnsi="Calibri" w:cs="Calibri"/>
          <w:rtl/>
        </w:rPr>
        <w:t>تمنحك صفة اللاجئ وضعًا قانونيًا في الولايات المتحدة، وشرطة منطقتك موجودة لخدمتك كفرد من أفراد المجتمع وحمايتك عند الحاجة. إذا كنت ضحية جريمة أو كنت في خطر، فعليك الاتصال بالشرطة فورًا على الرقم 911.</w:t>
      </w:r>
    </w:p>
    <w:p w14:paraId="6613BB81" w14:textId="6C58EDB5" w:rsidR="00852D08" w:rsidRDefault="00184D44" w:rsidP="00497806">
      <w:pPr>
        <w:numPr>
          <w:ilvl w:val="0"/>
          <w:numId w:val="2"/>
        </w:numPr>
        <w:bidi/>
        <w:spacing w:line="240" w:lineRule="auto"/>
        <w:rPr>
          <w:rFonts w:ascii="Calibri" w:eastAsia="Calibri" w:hAnsi="Calibri" w:cs="Calibri"/>
        </w:rPr>
      </w:pPr>
      <w:r>
        <w:rPr>
          <w:rFonts w:ascii="Calibri" w:eastAsia="Calibri" w:hAnsi="Calibri" w:cs="Calibri" w:hint="cs"/>
          <w:rtl/>
        </w:rPr>
        <w:t>ي</w:t>
      </w:r>
      <w:r w:rsidRPr="00184D44">
        <w:rPr>
          <w:rFonts w:ascii="Calibri" w:eastAsia="Calibri" w:hAnsi="Calibri" w:cs="Calibri"/>
          <w:rtl/>
        </w:rPr>
        <w:t>حق لك دستوريًا ممارسة شعائرك الدينية. يحق لك الذهاب إلى دور العبادة، وحضور الخطب والمحاضرات الدينية، والمشاركة في الأنشطة المجتمعية، والصلاة في الأماكن العامة.</w:t>
      </w:r>
    </w:p>
    <w:p w14:paraId="1E0D20ED" w14:textId="3BFE05A3" w:rsidR="00852D08" w:rsidRDefault="00827B8F" w:rsidP="00852D08">
      <w:pPr>
        <w:numPr>
          <w:ilvl w:val="0"/>
          <w:numId w:val="2"/>
        </w:numPr>
        <w:bidi/>
        <w:spacing w:line="240" w:lineRule="auto"/>
        <w:rPr>
          <w:rFonts w:ascii="Calibri" w:eastAsia="Calibri" w:hAnsi="Calibri" w:cs="Calibri"/>
        </w:rPr>
      </w:pPr>
      <w:r w:rsidRPr="00827B8F">
        <w:rPr>
          <w:rFonts w:ascii="Calibri" w:eastAsia="Calibri" w:hAnsi="Calibri" w:cs="Calibri"/>
          <w:rtl/>
        </w:rPr>
        <w:t xml:space="preserve">تحظر القوانين الفيدرالية التمييز على أساس الأصل </w:t>
      </w:r>
      <w:r w:rsidR="008B2B9E" w:rsidRPr="00827B8F">
        <w:rPr>
          <w:rFonts w:ascii="Calibri" w:eastAsia="Calibri" w:hAnsi="Calibri" w:cs="Calibri" w:hint="cs"/>
          <w:rtl/>
        </w:rPr>
        <w:t>القومي</w:t>
      </w:r>
      <w:r w:rsidR="008B2B9E" w:rsidRPr="00827B8F">
        <w:rPr>
          <w:rFonts w:ascii="Calibri" w:eastAsia="Calibri" w:hAnsi="Calibri" w:cs="Calibri" w:hint="eastAsia"/>
          <w:rtl/>
        </w:rPr>
        <w:t>،</w:t>
      </w:r>
      <w:r w:rsidRPr="00827B8F">
        <w:rPr>
          <w:rFonts w:ascii="Calibri" w:eastAsia="Calibri" w:hAnsi="Calibri" w:cs="Calibri"/>
          <w:rtl/>
        </w:rPr>
        <w:t xml:space="preserve"> أو </w:t>
      </w:r>
      <w:r w:rsidR="00A30C2A" w:rsidRPr="00827B8F">
        <w:rPr>
          <w:rFonts w:ascii="Calibri" w:eastAsia="Calibri" w:hAnsi="Calibri" w:cs="Calibri" w:hint="cs"/>
          <w:rtl/>
        </w:rPr>
        <w:t>العرق</w:t>
      </w:r>
      <w:r w:rsidR="00FA5AA9">
        <w:rPr>
          <w:rFonts w:ascii="Calibri" w:eastAsia="Calibri" w:hAnsi="Calibri" w:cs="Calibri" w:hint="cs"/>
          <w:rtl/>
        </w:rPr>
        <w:t>ي</w:t>
      </w:r>
      <w:r w:rsidR="00A30C2A" w:rsidRPr="00827B8F">
        <w:rPr>
          <w:rFonts w:ascii="Calibri" w:eastAsia="Calibri" w:hAnsi="Calibri" w:cs="Calibri" w:hint="eastAsia"/>
          <w:rtl/>
        </w:rPr>
        <w:t>،</w:t>
      </w:r>
      <w:r w:rsidRPr="00827B8F">
        <w:rPr>
          <w:rFonts w:ascii="Calibri" w:eastAsia="Calibri" w:hAnsi="Calibri" w:cs="Calibri"/>
          <w:rtl/>
        </w:rPr>
        <w:t xml:space="preserve"> أو </w:t>
      </w:r>
      <w:r w:rsidR="00DA5E00" w:rsidRPr="00827B8F">
        <w:rPr>
          <w:rFonts w:ascii="Calibri" w:eastAsia="Calibri" w:hAnsi="Calibri" w:cs="Calibri" w:hint="cs"/>
          <w:rtl/>
        </w:rPr>
        <w:t>الدي</w:t>
      </w:r>
      <w:r w:rsidR="00FA5AA9">
        <w:rPr>
          <w:rFonts w:ascii="Calibri" w:eastAsia="Calibri" w:hAnsi="Calibri" w:cs="Calibri" w:hint="cs"/>
          <w:rtl/>
        </w:rPr>
        <w:t>انة</w:t>
      </w:r>
      <w:r w:rsidR="00DA5E00" w:rsidRPr="00827B8F">
        <w:rPr>
          <w:rFonts w:ascii="Calibri" w:eastAsia="Calibri" w:hAnsi="Calibri" w:cs="Calibri" w:hint="eastAsia"/>
          <w:rtl/>
        </w:rPr>
        <w:t>،</w:t>
      </w:r>
      <w:r w:rsidRPr="00827B8F">
        <w:rPr>
          <w:rFonts w:ascii="Calibri" w:eastAsia="Calibri" w:hAnsi="Calibri" w:cs="Calibri"/>
          <w:rtl/>
        </w:rPr>
        <w:t xml:space="preserve"> أو حالة الجنسية. لا يجوز التمييز ضدك فيما يتعلق بالتوظيف أو التعيين في الوظائف أو الفصل من العمل في مكان العمل.</w:t>
      </w:r>
    </w:p>
    <w:p w14:paraId="78B4EE80" w14:textId="1CE16241" w:rsidR="00852D08" w:rsidRDefault="00852D08" w:rsidP="00852D08">
      <w:pPr>
        <w:numPr>
          <w:ilvl w:val="0"/>
          <w:numId w:val="2"/>
        </w:numPr>
        <w:bidi/>
        <w:spacing w:line="240" w:lineRule="auto"/>
        <w:rPr>
          <w:rFonts w:ascii="Calibri" w:eastAsia="Calibri" w:hAnsi="Calibri" w:cs="Calibri"/>
        </w:rPr>
        <w:sectPr w:rsidR="00852D08" w:rsidSect="00852D08">
          <w:pgSz w:w="12240" w:h="15840"/>
          <w:pgMar w:top="1440" w:right="1440" w:bottom="1440" w:left="1440" w:header="720" w:footer="720" w:gutter="0"/>
          <w:pgNumType w:start="1"/>
          <w:cols w:space="720"/>
        </w:sectPr>
      </w:pPr>
      <w:r>
        <w:rPr>
          <w:rFonts w:ascii="Calibri" w:eastAsia="Calibri" w:hAnsi="Calibri" w:cs="Calibri"/>
          <w:rtl/>
        </w:rPr>
        <w:t xml:space="preserve">القانون في صفك </w:t>
      </w:r>
      <w:r w:rsidR="00A30C2A" w:rsidRPr="00A30C2A">
        <w:rPr>
          <w:rFonts w:ascii="Calibri" w:eastAsia="Calibri" w:hAnsi="Calibri" w:cs="Calibri"/>
          <w:rtl/>
        </w:rPr>
        <w:t>لحمايتك.</w:t>
      </w:r>
    </w:p>
    <w:p w14:paraId="328CA8C8" w14:textId="048C27D8" w:rsidR="00106FCD" w:rsidRDefault="00106FCD"/>
    <w:sectPr w:rsidR="00106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56961"/>
    <w:multiLevelType w:val="multilevel"/>
    <w:tmpl w:val="1D022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9273AD"/>
    <w:multiLevelType w:val="multilevel"/>
    <w:tmpl w:val="FA5E75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F376478"/>
    <w:multiLevelType w:val="multilevel"/>
    <w:tmpl w:val="23082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546B5C"/>
    <w:multiLevelType w:val="multilevel"/>
    <w:tmpl w:val="D5CA6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4992358">
    <w:abstractNumId w:val="0"/>
  </w:num>
  <w:num w:numId="2" w16cid:durableId="341705662">
    <w:abstractNumId w:val="3"/>
  </w:num>
  <w:num w:numId="3" w16cid:durableId="527331792">
    <w:abstractNumId w:val="2"/>
  </w:num>
  <w:num w:numId="4" w16cid:durableId="1544096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3trQwMTQyMzE0NDRT0lEKTi0uzszPAykwqgUAX0Yd5ywAAAA="/>
  </w:docVars>
  <w:rsids>
    <w:rsidRoot w:val="00852D08"/>
    <w:rsid w:val="00106FCD"/>
    <w:rsid w:val="00184D44"/>
    <w:rsid w:val="001B79B0"/>
    <w:rsid w:val="002E5699"/>
    <w:rsid w:val="003B121A"/>
    <w:rsid w:val="003B4791"/>
    <w:rsid w:val="00401580"/>
    <w:rsid w:val="00471D2F"/>
    <w:rsid w:val="00497806"/>
    <w:rsid w:val="004B5A6D"/>
    <w:rsid w:val="00537785"/>
    <w:rsid w:val="005E6C01"/>
    <w:rsid w:val="0068542F"/>
    <w:rsid w:val="007224A0"/>
    <w:rsid w:val="007403FF"/>
    <w:rsid w:val="00814D82"/>
    <w:rsid w:val="00827B8F"/>
    <w:rsid w:val="00852D08"/>
    <w:rsid w:val="008B2B9E"/>
    <w:rsid w:val="008C0530"/>
    <w:rsid w:val="0093107B"/>
    <w:rsid w:val="009F4FB0"/>
    <w:rsid w:val="00A30C2A"/>
    <w:rsid w:val="00AC6DFB"/>
    <w:rsid w:val="00B23FF3"/>
    <w:rsid w:val="00B640A1"/>
    <w:rsid w:val="00D236D7"/>
    <w:rsid w:val="00DA5E00"/>
    <w:rsid w:val="00E6506D"/>
    <w:rsid w:val="00EC7645"/>
    <w:rsid w:val="00F150CD"/>
    <w:rsid w:val="00FA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2CB9"/>
  <w15:chartTrackingRefBased/>
  <w15:docId w15:val="{137B8A91-6A0B-E645-8324-DC4DD43D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0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52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08"/>
    <w:rPr>
      <w:rFonts w:eastAsiaTheme="majorEastAsia" w:cstheme="majorBidi"/>
      <w:color w:val="272727" w:themeColor="text1" w:themeTint="D8"/>
    </w:rPr>
  </w:style>
  <w:style w:type="paragraph" w:styleId="Title">
    <w:name w:val="Title"/>
    <w:basedOn w:val="Normal"/>
    <w:next w:val="Normal"/>
    <w:link w:val="TitleChar"/>
    <w:uiPriority w:val="10"/>
    <w:qFormat/>
    <w:rsid w:val="00852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08"/>
    <w:pPr>
      <w:spacing w:before="160"/>
      <w:jc w:val="center"/>
    </w:pPr>
    <w:rPr>
      <w:i/>
      <w:iCs/>
      <w:color w:val="404040" w:themeColor="text1" w:themeTint="BF"/>
    </w:rPr>
  </w:style>
  <w:style w:type="character" w:customStyle="1" w:styleId="QuoteChar">
    <w:name w:val="Quote Char"/>
    <w:basedOn w:val="DefaultParagraphFont"/>
    <w:link w:val="Quote"/>
    <w:uiPriority w:val="29"/>
    <w:rsid w:val="00852D08"/>
    <w:rPr>
      <w:i/>
      <w:iCs/>
      <w:color w:val="404040" w:themeColor="text1" w:themeTint="BF"/>
    </w:rPr>
  </w:style>
  <w:style w:type="paragraph" w:styleId="ListParagraph">
    <w:name w:val="List Paragraph"/>
    <w:basedOn w:val="Normal"/>
    <w:uiPriority w:val="34"/>
    <w:qFormat/>
    <w:rsid w:val="00852D08"/>
    <w:pPr>
      <w:ind w:left="720"/>
      <w:contextualSpacing/>
    </w:pPr>
  </w:style>
  <w:style w:type="character" w:styleId="IntenseEmphasis">
    <w:name w:val="Intense Emphasis"/>
    <w:basedOn w:val="DefaultParagraphFont"/>
    <w:uiPriority w:val="21"/>
    <w:qFormat/>
    <w:rsid w:val="00852D08"/>
    <w:rPr>
      <w:i/>
      <w:iCs/>
      <w:color w:val="0F4761" w:themeColor="accent1" w:themeShade="BF"/>
    </w:rPr>
  </w:style>
  <w:style w:type="paragraph" w:styleId="IntenseQuote">
    <w:name w:val="Intense Quote"/>
    <w:basedOn w:val="Normal"/>
    <w:next w:val="Normal"/>
    <w:link w:val="IntenseQuoteChar"/>
    <w:uiPriority w:val="30"/>
    <w:qFormat/>
    <w:rsid w:val="00852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08"/>
    <w:rPr>
      <w:i/>
      <w:iCs/>
      <w:color w:val="0F4761" w:themeColor="accent1" w:themeShade="BF"/>
    </w:rPr>
  </w:style>
  <w:style w:type="character" w:styleId="IntenseReference">
    <w:name w:val="Intense Reference"/>
    <w:basedOn w:val="DefaultParagraphFont"/>
    <w:uiPriority w:val="32"/>
    <w:qFormat/>
    <w:rsid w:val="00852D08"/>
    <w:rPr>
      <w:b/>
      <w:bCs/>
      <w:smallCaps/>
      <w:color w:val="0F4761" w:themeColor="accent1" w:themeShade="BF"/>
      <w:spacing w:val="5"/>
    </w:rPr>
  </w:style>
  <w:style w:type="character" w:styleId="PlaceholderText">
    <w:name w:val="Placeholder Text"/>
    <w:basedOn w:val="DefaultParagraphFont"/>
    <w:uiPriority w:val="99"/>
    <w:semiHidden/>
    <w:rsid w:val="007403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Howeida Henri</cp:lastModifiedBy>
  <cp:revision>22</cp:revision>
  <dcterms:created xsi:type="dcterms:W3CDTF">2026-01-07T17:22:00Z</dcterms:created>
  <dcterms:modified xsi:type="dcterms:W3CDTF">2026-01-25T18:28:00Z</dcterms:modified>
</cp:coreProperties>
</file>